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3F" w:rsidRPr="0045353F" w:rsidRDefault="0045353F" w:rsidP="0045353F">
      <w:pPr>
        <w:spacing w:line="240" w:lineRule="auto"/>
        <w:jc w:val="center"/>
        <w:rPr>
          <w:b/>
          <w:i/>
          <w:sz w:val="40"/>
          <w:u w:val="single"/>
        </w:rPr>
      </w:pPr>
      <w:r w:rsidRPr="0045353F">
        <w:rPr>
          <w:b/>
          <w:i/>
          <w:sz w:val="40"/>
          <w:u w:val="single"/>
        </w:rPr>
        <w:t>Реквізити рахунку</w:t>
      </w:r>
    </w:p>
    <w:p w:rsidR="0045353F" w:rsidRPr="0045353F" w:rsidRDefault="0045353F" w:rsidP="0045353F">
      <w:pPr>
        <w:spacing w:line="240" w:lineRule="auto"/>
        <w:jc w:val="center"/>
        <w:rPr>
          <w:sz w:val="40"/>
          <w:u w:val="single"/>
        </w:rPr>
      </w:pPr>
      <w:r w:rsidRPr="0045353F">
        <w:rPr>
          <w:b/>
          <w:sz w:val="40"/>
        </w:rPr>
        <w:t xml:space="preserve">для сплати коштів, які стягуються </w:t>
      </w:r>
      <w:r w:rsidRPr="0045353F">
        <w:rPr>
          <w:rFonts w:ascii="Arial Black" w:hAnsi="Arial Black"/>
          <w:b/>
          <w:sz w:val="40"/>
        </w:rPr>
        <w:t>за проведення експертиз  згідно рішень суду</w:t>
      </w:r>
      <w:r w:rsidRPr="0045353F">
        <w:rPr>
          <w:rFonts w:ascii="Arial Black" w:hAnsi="Arial Black"/>
          <w:sz w:val="40"/>
        </w:rPr>
        <w:t xml:space="preserve"> </w:t>
      </w:r>
    </w:p>
    <w:p w:rsidR="0045353F" w:rsidRDefault="0045353F" w:rsidP="0045353F">
      <w:pPr>
        <w:spacing w:line="240" w:lineRule="auto"/>
        <w:jc w:val="center"/>
        <w:rPr>
          <w:b/>
          <w:sz w:val="36"/>
          <w:u w:val="single"/>
        </w:rPr>
      </w:pPr>
      <w:r w:rsidRPr="0045353F">
        <w:rPr>
          <w:b/>
          <w:sz w:val="44"/>
          <w:u w:val="single"/>
        </w:rPr>
        <w:t xml:space="preserve"> </w:t>
      </w:r>
      <w:r w:rsidRPr="0045353F">
        <w:rPr>
          <w:b/>
          <w:sz w:val="36"/>
          <w:u w:val="single"/>
        </w:rPr>
        <w:t>МОГИЛIВ-ПОДIЛЬСЬКИЙ РАЙОН/М.МОГИЛIВ-ПОДIЛЬСЬКИЙ</w:t>
      </w:r>
    </w:p>
    <w:p w:rsidR="0045353F" w:rsidRPr="0045353F" w:rsidRDefault="0045353F" w:rsidP="0045353F">
      <w:pPr>
        <w:spacing w:line="240" w:lineRule="auto"/>
        <w:jc w:val="center"/>
        <w:rPr>
          <w:b/>
          <w:sz w:val="44"/>
          <w:u w:val="single"/>
        </w:rPr>
      </w:pPr>
      <w:bookmarkStart w:id="0" w:name="_GoBack"/>
      <w:bookmarkEnd w:id="0"/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809"/>
      </w:tblGrid>
      <w:tr w:rsidR="0045353F" w:rsidTr="0045353F">
        <w:trPr>
          <w:tblCellSpacing w:w="0" w:type="dxa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Отримувач коштів</w:t>
            </w:r>
          </w:p>
        </w:tc>
        <w:tc>
          <w:tcPr>
            <w:tcW w:w="98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53F" w:rsidRDefault="004535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 xml:space="preserve">ГУК 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Він.обл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Мог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Под.р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16"/>
              </w:rPr>
              <w:t>-н/24060300</w:t>
            </w:r>
          </w:p>
        </w:tc>
      </w:tr>
      <w:tr w:rsidR="0045353F" w:rsidTr="0045353F">
        <w:trPr>
          <w:trHeight w:val="792"/>
          <w:tblCellSpacing w:w="0" w:type="dxa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отримувача (код за ЄДРПОУ)</w:t>
            </w:r>
          </w:p>
        </w:tc>
        <w:tc>
          <w:tcPr>
            <w:tcW w:w="98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53F" w:rsidRDefault="004535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16"/>
              </w:rPr>
              <w:t>37979858</w:t>
            </w:r>
          </w:p>
        </w:tc>
      </w:tr>
      <w:tr w:rsidR="0045353F" w:rsidTr="0045353F">
        <w:trPr>
          <w:trHeight w:val="832"/>
          <w:tblCellSpacing w:w="0" w:type="dxa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Банк отримувача</w:t>
            </w:r>
          </w:p>
        </w:tc>
        <w:tc>
          <w:tcPr>
            <w:tcW w:w="98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>Казначейство України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>подат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lang w:eastAsia="uk-UA"/>
              </w:rPr>
              <w:t>.)</w:t>
            </w:r>
          </w:p>
        </w:tc>
      </w:tr>
      <w:tr w:rsidR="0045353F" w:rsidTr="0045353F">
        <w:trPr>
          <w:tblCellSpacing w:w="0" w:type="dxa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Рахунок отримувача</w:t>
            </w:r>
          </w:p>
        </w:tc>
        <w:tc>
          <w:tcPr>
            <w:tcW w:w="98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53F" w:rsidRDefault="004535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16"/>
              </w:rPr>
              <w:t>UA068999980313020115000002325</w:t>
            </w:r>
          </w:p>
        </w:tc>
      </w:tr>
      <w:tr w:rsidR="0045353F" w:rsidTr="0045353F">
        <w:trPr>
          <w:trHeight w:val="634"/>
          <w:tblCellSpacing w:w="0" w:type="dxa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5353F" w:rsidRDefault="0045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класифікації доходів бюджету</w:t>
            </w:r>
          </w:p>
        </w:tc>
        <w:tc>
          <w:tcPr>
            <w:tcW w:w="9809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53F" w:rsidRDefault="004535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16"/>
              </w:rPr>
              <w:t>24060300</w:t>
            </w:r>
            <w:r>
              <w:rPr>
                <w:rFonts w:ascii="Times New Roman" w:eastAsia="Times New Roman" w:hAnsi="Times New Roman" w:cs="Times New Roman"/>
                <w:b/>
                <w:sz w:val="56"/>
                <w:lang w:eastAsia="uk-UA"/>
              </w:rPr>
              <w:t xml:space="preserve"> </w:t>
            </w:r>
            <w:r>
              <w:rPr>
                <w:b/>
                <w:sz w:val="40"/>
              </w:rPr>
              <w:t>(інші надходження)</w:t>
            </w:r>
          </w:p>
        </w:tc>
      </w:tr>
    </w:tbl>
    <w:p w:rsidR="00761ABD" w:rsidRDefault="00761ABD"/>
    <w:p w:rsidR="0045353F" w:rsidRDefault="0045353F"/>
    <w:sectPr w:rsidR="00453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3F"/>
    <w:rsid w:val="0045353F"/>
    <w:rsid w:val="007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00EA-F033-4098-9E9F-F5EF5A9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3F"/>
    <w:pPr>
      <w:spacing w:line="252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353F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2021-02-02T09:10:00Z</cp:lastPrinted>
  <dcterms:created xsi:type="dcterms:W3CDTF">2021-02-02T09:08:00Z</dcterms:created>
  <dcterms:modified xsi:type="dcterms:W3CDTF">2021-02-02T09:11:00Z</dcterms:modified>
</cp:coreProperties>
</file>