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97" w:rsidRPr="00FF634F" w:rsidRDefault="00F03097" w:rsidP="007F40DB">
      <w:pPr>
        <w:spacing w:line="240" w:lineRule="auto"/>
        <w:jc w:val="center"/>
        <w:rPr>
          <w:b/>
          <w:i/>
          <w:sz w:val="24"/>
          <w:u w:val="single"/>
        </w:rPr>
      </w:pPr>
      <w:r w:rsidRPr="00FF634F">
        <w:rPr>
          <w:b/>
          <w:i/>
          <w:sz w:val="24"/>
          <w:u w:val="single"/>
        </w:rPr>
        <w:t>Реквізити рахунку</w:t>
      </w:r>
    </w:p>
    <w:p w:rsidR="00F03097" w:rsidRPr="00FF634F" w:rsidRDefault="00F03097" w:rsidP="00F03097">
      <w:pPr>
        <w:spacing w:line="240" w:lineRule="auto"/>
        <w:jc w:val="center"/>
        <w:rPr>
          <w:b/>
          <w:sz w:val="24"/>
          <w:u w:val="single"/>
        </w:rPr>
      </w:pPr>
      <w:r w:rsidRPr="00FF634F">
        <w:rPr>
          <w:b/>
          <w:sz w:val="24"/>
        </w:rPr>
        <w:t xml:space="preserve">для сплати адміністративних штрафів у справах про адміністративні правопорушення та </w:t>
      </w:r>
      <w:r w:rsidRPr="00FF634F">
        <w:rPr>
          <w:b/>
          <w:sz w:val="24"/>
          <w:u w:val="single"/>
        </w:rPr>
        <w:t xml:space="preserve">ШТРАФІВ ПО КРИМІНАЛЬНИХ СПРАВАХ ЗГІДНО ВИРОКІВ СУДУ </w:t>
      </w:r>
    </w:p>
    <w:p w:rsidR="00F03097" w:rsidRPr="00FF634F" w:rsidRDefault="003C7F1D" w:rsidP="007F40DB">
      <w:pPr>
        <w:spacing w:line="240" w:lineRule="auto"/>
        <w:jc w:val="center"/>
        <w:rPr>
          <w:b/>
          <w:i/>
          <w:sz w:val="24"/>
          <w:u w:val="single"/>
        </w:rPr>
      </w:pPr>
      <w:r w:rsidRPr="00FF634F">
        <w:rPr>
          <w:b/>
          <w:i/>
          <w:sz w:val="24"/>
          <w:u w:val="single"/>
        </w:rPr>
        <w:t xml:space="preserve">МОГИЛІВ-ПОДІЛЬСЬКИЙ РАЙОН/м. МОГИЛІВ-ПОДІЛЬСЬКИЙ </w:t>
      </w:r>
      <w:r w:rsidR="00F03097" w:rsidRPr="00FF634F">
        <w:rPr>
          <w:b/>
          <w:i/>
          <w:sz w:val="24"/>
          <w:u w:val="single"/>
        </w:rPr>
        <w:t xml:space="preserve"> </w:t>
      </w:r>
    </w:p>
    <w:tbl>
      <w:tblPr>
        <w:tblW w:w="12495" w:type="dxa"/>
        <w:tblCellSpacing w:w="0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0641"/>
      </w:tblGrid>
      <w:tr w:rsidR="00F03097" w:rsidRPr="00FF634F" w:rsidTr="00F03097">
        <w:trPr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F03097" w:rsidRPr="00FF634F" w:rsidRDefault="00F0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Отримувач коштів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97" w:rsidRPr="00FF634F" w:rsidRDefault="003C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ГУК у Він. обл./</w:t>
            </w:r>
            <w:proofErr w:type="spellStart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Мог</w:t>
            </w:r>
            <w:proofErr w:type="spellEnd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.-Под. р-н</w:t>
            </w:r>
            <w:r w:rsidR="00F03097"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/21081100</w:t>
            </w:r>
          </w:p>
        </w:tc>
      </w:tr>
      <w:tr w:rsidR="00F03097" w:rsidRPr="00FF634F" w:rsidTr="00F03097">
        <w:trPr>
          <w:trHeight w:val="792"/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F03097" w:rsidRPr="00FF634F" w:rsidRDefault="00F0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Код отримувача (код за ЄДРПОУ)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97" w:rsidRPr="00FF634F" w:rsidRDefault="003C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37979858</w:t>
            </w:r>
            <w:r w:rsidR="00F03097"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 </w:t>
            </w:r>
          </w:p>
        </w:tc>
      </w:tr>
      <w:tr w:rsidR="00F03097" w:rsidRPr="00FF634F" w:rsidTr="00F03097">
        <w:trPr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F03097" w:rsidRPr="00FF634F" w:rsidRDefault="00F0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Банк отримувача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97" w:rsidRPr="00FF634F" w:rsidRDefault="00F0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Казначейство України (</w:t>
            </w:r>
            <w:proofErr w:type="spellStart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ел</w:t>
            </w:r>
            <w:proofErr w:type="spellEnd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 xml:space="preserve">. </w:t>
            </w:r>
            <w:proofErr w:type="spellStart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адм</w:t>
            </w:r>
            <w:proofErr w:type="spellEnd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 xml:space="preserve">. </w:t>
            </w:r>
            <w:proofErr w:type="spellStart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подат</w:t>
            </w:r>
            <w:proofErr w:type="spellEnd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.)</w:t>
            </w:r>
          </w:p>
        </w:tc>
      </w:tr>
      <w:tr w:rsidR="00F03097" w:rsidRPr="00FF634F" w:rsidTr="00F03097">
        <w:trPr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F03097" w:rsidRPr="00FF634F" w:rsidRDefault="00F0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Рахунок отримувача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97" w:rsidRPr="00FF634F" w:rsidRDefault="00F0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sz w:val="32"/>
                <w:lang w:val="en-US" w:eastAsia="uk-UA"/>
              </w:rPr>
              <w:t>UA</w:t>
            </w:r>
            <w:r w:rsidR="003C7F1D"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578999980313000106000002325</w:t>
            </w:r>
          </w:p>
        </w:tc>
      </w:tr>
      <w:tr w:rsidR="00F03097" w:rsidRPr="00FF634F" w:rsidTr="00F03097">
        <w:trPr>
          <w:trHeight w:val="634"/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F03097" w:rsidRPr="00FF634F" w:rsidRDefault="00F0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Код класифікації доходів бюджету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97" w:rsidRPr="00FF634F" w:rsidRDefault="007F40DB" w:rsidP="007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21081100</w:t>
            </w:r>
            <w:r w:rsidR="00FF634F"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 xml:space="preserve"> </w:t>
            </w:r>
            <w:r w:rsidR="00FF634F" w:rsidRPr="00FF634F">
              <w:rPr>
                <w:rFonts w:ascii="Times New Roman" w:eastAsia="Times New Roman" w:hAnsi="Times New Roman" w:cs="Times New Roman"/>
                <w:sz w:val="28"/>
                <w:lang w:eastAsia="uk-UA"/>
              </w:rPr>
              <w:t xml:space="preserve">(Адміністративні штрафи та інші санкції) </w:t>
            </w:r>
          </w:p>
        </w:tc>
      </w:tr>
    </w:tbl>
    <w:p w:rsidR="007F40DB" w:rsidRDefault="007F40DB" w:rsidP="00C94EC9">
      <w:pPr>
        <w:spacing w:line="240" w:lineRule="auto"/>
        <w:jc w:val="center"/>
      </w:pPr>
      <w:bookmarkStart w:id="0" w:name="_GoBack"/>
      <w:bookmarkEnd w:id="0"/>
    </w:p>
    <w:sectPr w:rsidR="007F40DB" w:rsidSect="00FF634F">
      <w:pgSz w:w="11906" w:h="16838"/>
      <w:pgMar w:top="397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3"/>
    <w:rsid w:val="003C7F1D"/>
    <w:rsid w:val="003D329C"/>
    <w:rsid w:val="004A502E"/>
    <w:rsid w:val="007F40DB"/>
    <w:rsid w:val="00994053"/>
    <w:rsid w:val="00BF43EC"/>
    <w:rsid w:val="00C94EC9"/>
    <w:rsid w:val="00E867C4"/>
    <w:rsid w:val="00F03097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48772-F750-4A16-B174-C33DC85D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97"/>
    <w:pPr>
      <w:spacing w:line="256" w:lineRule="auto"/>
    </w:pPr>
    <w:rPr>
      <w:rFonts w:eastAsia="Batang"/>
    </w:rPr>
  </w:style>
  <w:style w:type="paragraph" w:styleId="1">
    <w:name w:val="heading 1"/>
    <w:basedOn w:val="a"/>
    <w:next w:val="a"/>
    <w:link w:val="10"/>
    <w:uiPriority w:val="9"/>
    <w:qFormat/>
    <w:rsid w:val="004A502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02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02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A502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A502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5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50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A5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A502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4A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1188-6028-4434-9071-22B026CB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2020-01-03T09:59:00Z</cp:lastPrinted>
  <dcterms:created xsi:type="dcterms:W3CDTF">2020-01-02T15:10:00Z</dcterms:created>
  <dcterms:modified xsi:type="dcterms:W3CDTF">2020-12-30T12:50:00Z</dcterms:modified>
</cp:coreProperties>
</file>